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8DF" w:rsidRPr="005642E5" w:rsidRDefault="00880163" w:rsidP="00880163">
      <w:pPr>
        <w:pStyle w:val="NoSpacing"/>
        <w:jc w:val="center"/>
        <w:rPr>
          <w:rFonts w:ascii="Sylfaen" w:hAnsi="Sylfaen"/>
          <w:b/>
          <w:lang w:val="ka-GE"/>
        </w:rPr>
      </w:pPr>
      <w:r w:rsidRPr="005642E5">
        <w:rPr>
          <w:rFonts w:ascii="Sylfaen" w:hAnsi="Sylfaen"/>
          <w:b/>
          <w:lang w:val="ka-GE"/>
        </w:rPr>
        <w:t>ტექნიკური დავალება</w:t>
      </w:r>
    </w:p>
    <w:p w:rsidR="00880163" w:rsidRPr="00967AFF" w:rsidRDefault="00880163" w:rsidP="00880163">
      <w:pPr>
        <w:pStyle w:val="NoSpacing"/>
        <w:jc w:val="center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TableGrid"/>
        <w:tblW w:w="9515" w:type="dxa"/>
        <w:tblLook w:val="04A0" w:firstRow="1" w:lastRow="0" w:firstColumn="1" w:lastColumn="0" w:noHBand="0" w:noVBand="1"/>
      </w:tblPr>
      <w:tblGrid>
        <w:gridCol w:w="378"/>
        <w:gridCol w:w="2250"/>
        <w:gridCol w:w="1620"/>
        <w:gridCol w:w="1800"/>
        <w:gridCol w:w="3419"/>
        <w:gridCol w:w="48"/>
      </w:tblGrid>
      <w:tr w:rsidR="00042228" w:rsidRPr="00967AFF" w:rsidTr="00C2608B">
        <w:trPr>
          <w:gridAfter w:val="1"/>
          <w:wAfter w:w="48" w:type="dxa"/>
          <w:trHeight w:val="594"/>
        </w:trPr>
        <w:tc>
          <w:tcPr>
            <w:tcW w:w="378" w:type="dxa"/>
          </w:tcPr>
          <w:p w:rsidR="00224970" w:rsidRPr="00967AFF" w:rsidRDefault="00224970" w:rsidP="005E2B2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</w:tcPr>
          <w:p w:rsidR="00224970" w:rsidRPr="00967AFF" w:rsidRDefault="00224970" w:rsidP="005E2B24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67AFF">
              <w:rPr>
                <w:rFonts w:ascii="Sylfaen" w:hAnsi="Sylfaen"/>
                <w:b/>
                <w:sz w:val="20"/>
                <w:szCs w:val="20"/>
                <w:lang w:val="ka-GE"/>
              </w:rPr>
              <w:t>შესყიდვის ობიექტის დასახელება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</w:tcPr>
          <w:p w:rsidR="00224970" w:rsidRPr="00967AFF" w:rsidRDefault="00224970" w:rsidP="005E2B24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67AFF">
              <w:rPr>
                <w:rFonts w:ascii="Sylfaen" w:hAnsi="Sylfaen"/>
                <w:b/>
                <w:sz w:val="20"/>
                <w:szCs w:val="20"/>
                <w:lang w:val="ka-GE"/>
              </w:rPr>
              <w:t>რაოდენობა</w:t>
            </w:r>
            <w:r w:rsidR="002E4F2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(აბი</w:t>
            </w:r>
            <w:r w:rsidR="00095E2B">
              <w:rPr>
                <w:rFonts w:ascii="Sylfaen" w:hAnsi="Sylfaen"/>
                <w:b/>
                <w:sz w:val="20"/>
                <w:szCs w:val="20"/>
                <w:lang w:val="ka-GE"/>
              </w:rPr>
              <w:t>/კაფსულა</w:t>
            </w:r>
            <w:r w:rsidR="002E4F2D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</w:tcPr>
          <w:p w:rsidR="00224970" w:rsidRPr="00967AFF" w:rsidRDefault="00F20019" w:rsidP="00224970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 w:rsidRPr="0085194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</w:p>
        </w:tc>
        <w:tc>
          <w:tcPr>
            <w:tcW w:w="3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70" w:rsidRPr="00F942F2" w:rsidRDefault="00F942F2" w:rsidP="005E2B24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მოწოდების გრაფიკი</w:t>
            </w:r>
          </w:p>
        </w:tc>
      </w:tr>
      <w:tr w:rsidR="00221ED0" w:rsidRPr="00F52BEF" w:rsidTr="002D7C28">
        <w:trPr>
          <w:gridAfter w:val="1"/>
          <w:wAfter w:w="48" w:type="dxa"/>
          <w:trHeight w:val="502"/>
        </w:trPr>
        <w:tc>
          <w:tcPr>
            <w:tcW w:w="378" w:type="dxa"/>
            <w:vMerge w:val="restart"/>
          </w:tcPr>
          <w:p w:rsidR="00221ED0" w:rsidRDefault="00221ED0" w:rsidP="005E2B2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21ED0" w:rsidRPr="00967AFF" w:rsidRDefault="00221ED0" w:rsidP="005E2B2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67AF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250" w:type="dxa"/>
            <w:vMerge w:val="restart"/>
          </w:tcPr>
          <w:p w:rsidR="00221ED0" w:rsidRDefault="00221ED0" w:rsidP="005E2B2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21ED0" w:rsidRPr="00967AFF" w:rsidRDefault="00221ED0" w:rsidP="005E2B2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67AFF">
              <w:rPr>
                <w:rFonts w:ascii="Sylfaen" w:hAnsi="Sylfaen"/>
                <w:sz w:val="20"/>
                <w:szCs w:val="20"/>
                <w:lang w:val="ka-GE"/>
              </w:rPr>
              <w:t xml:space="preserve">ციკლოსპორინი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25მგ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D0" w:rsidRPr="002D7C28" w:rsidRDefault="0042724E" w:rsidP="0042724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10 </w:t>
            </w:r>
            <w:r w:rsidR="002D7C28">
              <w:rPr>
                <w:rFonts w:ascii="Sylfaen" w:hAnsi="Sylfaen"/>
                <w:sz w:val="20"/>
                <w:szCs w:val="20"/>
                <w:lang w:val="ka-GE"/>
              </w:rPr>
              <w:t>000 (</w:t>
            </w:r>
            <w:r>
              <w:rPr>
                <w:rFonts w:ascii="Sylfaen" w:hAnsi="Sylfaen"/>
                <w:sz w:val="20"/>
                <w:szCs w:val="20"/>
              </w:rPr>
              <w:t>250</w:t>
            </w:r>
            <w:r w:rsidR="002D7C28">
              <w:rPr>
                <w:rFonts w:ascii="Sylfaen" w:hAnsi="Sylfaen"/>
                <w:sz w:val="20"/>
                <w:szCs w:val="20"/>
                <w:lang w:val="ka-GE"/>
              </w:rPr>
              <w:t xml:space="preserve"> 000მგ)</w:t>
            </w: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</w:tcPr>
          <w:p w:rsidR="00221ED0" w:rsidRPr="00F20019" w:rsidRDefault="00221ED0">
            <w:pPr>
              <w:rPr>
                <w:rFonts w:ascii="Sylfaen" w:hAnsi="Sylfaen"/>
                <w:sz w:val="20"/>
                <w:szCs w:val="20"/>
              </w:rPr>
            </w:pPr>
          </w:p>
          <w:p w:rsidR="00221ED0" w:rsidRPr="000F76A6" w:rsidRDefault="00221ED0" w:rsidP="000F76A6">
            <w:pPr>
              <w:pStyle w:val="NoSpacing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221ED0" w:rsidRDefault="00221ED0" w:rsidP="000F76A6">
            <w:pPr>
              <w:pStyle w:val="NoSpacing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221ED0" w:rsidRPr="00ED49F5" w:rsidRDefault="00221ED0" w:rsidP="00224970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DDP -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თბილისი, მიმღების მოთხოვნის შესაბამისად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D0" w:rsidRPr="000F76A6" w:rsidRDefault="00221ED0" w:rsidP="00006BD8">
            <w:pPr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</w:p>
          <w:p w:rsidR="00221ED0" w:rsidRPr="0042724E" w:rsidRDefault="00221ED0" w:rsidP="0042724E">
            <w:pPr>
              <w:pStyle w:val="NoSpacing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არაუგვიანეს 20</w:t>
            </w:r>
            <w:r w:rsidR="0042724E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წლის </w:t>
            </w:r>
            <w:r w:rsidR="0042724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20</w:t>
            </w:r>
            <w:r w:rsidR="0042724E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 w:rsidR="0042724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მარტისა</w:t>
            </w:r>
          </w:p>
        </w:tc>
      </w:tr>
      <w:tr w:rsidR="00221ED0" w:rsidRPr="00F52BEF" w:rsidTr="00E91D12">
        <w:trPr>
          <w:gridAfter w:val="1"/>
          <w:wAfter w:w="48" w:type="dxa"/>
          <w:trHeight w:val="2087"/>
        </w:trPr>
        <w:tc>
          <w:tcPr>
            <w:tcW w:w="378" w:type="dxa"/>
            <w:vMerge/>
          </w:tcPr>
          <w:p w:rsidR="00221ED0" w:rsidRDefault="00221ED0" w:rsidP="005E2B2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  <w:vMerge/>
          </w:tcPr>
          <w:p w:rsidR="00221ED0" w:rsidRDefault="00221ED0" w:rsidP="005E2B2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21ED0" w:rsidRPr="002D7C28" w:rsidRDefault="0042724E" w:rsidP="0042724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28 850</w:t>
            </w:r>
            <w:r w:rsidR="002D7C28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721 250</w:t>
            </w:r>
            <w:r w:rsidR="002D7C28">
              <w:rPr>
                <w:rFonts w:ascii="Sylfaen" w:hAnsi="Sylfaen"/>
                <w:sz w:val="20"/>
                <w:szCs w:val="20"/>
                <w:lang w:val="ka-GE"/>
              </w:rPr>
              <w:t xml:space="preserve"> მგ)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:rsidR="00221ED0" w:rsidRPr="00F20019" w:rsidRDefault="00221ED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28" w:rsidRDefault="002D7C28" w:rsidP="002D7C28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დარჩენილი რაოდენობა</w:t>
            </w:r>
          </w:p>
          <w:p w:rsidR="002D7C28" w:rsidRPr="000C3F4D" w:rsidRDefault="002D7C28" w:rsidP="002D7C28">
            <w:pPr>
              <w:jc w:val="both"/>
              <w:rPr>
                <w:sz w:val="20"/>
                <w:szCs w:val="20"/>
              </w:rPr>
            </w:pPr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r w:rsidRPr="000C3F4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r w:rsidRPr="000C3F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r w:rsidRPr="000C3F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r w:rsidRPr="000C3F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</w:t>
            </w:r>
            <w:r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ვადაში.</w:t>
            </w:r>
          </w:p>
          <w:p w:rsidR="00221ED0" w:rsidRPr="000F76A6" w:rsidRDefault="00221ED0" w:rsidP="005E2B24">
            <w:pPr>
              <w:pStyle w:val="NoSpacing"/>
              <w:jc w:val="center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</w:p>
        </w:tc>
      </w:tr>
      <w:tr w:rsidR="0042724E" w:rsidRPr="00F52BEF" w:rsidTr="009310A8">
        <w:trPr>
          <w:gridAfter w:val="1"/>
          <w:wAfter w:w="48" w:type="dxa"/>
          <w:trHeight w:val="1326"/>
        </w:trPr>
        <w:tc>
          <w:tcPr>
            <w:tcW w:w="378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42724E" w:rsidRDefault="0042724E" w:rsidP="00C2608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2724E" w:rsidRDefault="0042724E" w:rsidP="00C2608B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42724E" w:rsidRDefault="0042724E" w:rsidP="00C2608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2724E" w:rsidRDefault="0042724E" w:rsidP="00C2608B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 w:rsidRPr="00967AFF">
              <w:rPr>
                <w:rFonts w:ascii="Sylfaen" w:hAnsi="Sylfaen"/>
                <w:sz w:val="20"/>
                <w:szCs w:val="20"/>
                <w:lang w:val="ka-GE"/>
              </w:rPr>
              <w:t xml:space="preserve">ციკლოსპორინი </w:t>
            </w:r>
            <w:r>
              <w:rPr>
                <w:rFonts w:ascii="Sylfaen" w:hAnsi="Sylfaen"/>
                <w:sz w:val="20"/>
                <w:szCs w:val="20"/>
              </w:rPr>
              <w:t>50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მგ</w:t>
            </w:r>
          </w:p>
          <w:p w:rsidR="0042724E" w:rsidRPr="000F76A6" w:rsidRDefault="0042724E" w:rsidP="00C2608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right w:val="single" w:sz="4" w:space="0" w:color="auto"/>
            </w:tcBorders>
          </w:tcPr>
          <w:p w:rsidR="0042724E" w:rsidRPr="002D7C28" w:rsidRDefault="0042724E" w:rsidP="0042724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10 000 (500 000მგ)</w:t>
            </w:r>
          </w:p>
        </w:tc>
        <w:tc>
          <w:tcPr>
            <w:tcW w:w="180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42724E" w:rsidRPr="00F20019" w:rsidRDefault="0042724E" w:rsidP="00C2608B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E" w:rsidRDefault="00E91D12" w:rsidP="002D7C28">
            <w:pPr>
              <w:jc w:val="both"/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არაუგვიანეს 20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წლის 20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მარტისა</w:t>
            </w:r>
          </w:p>
        </w:tc>
      </w:tr>
      <w:tr w:rsidR="0042724E" w:rsidRPr="00F52BEF" w:rsidTr="0042724E">
        <w:trPr>
          <w:gridAfter w:val="1"/>
          <w:wAfter w:w="48" w:type="dxa"/>
          <w:trHeight w:val="240"/>
        </w:trPr>
        <w:tc>
          <w:tcPr>
            <w:tcW w:w="378" w:type="dxa"/>
            <w:vMerge/>
            <w:tcBorders>
              <w:top w:val="single" w:sz="4" w:space="0" w:color="auto"/>
            </w:tcBorders>
          </w:tcPr>
          <w:p w:rsidR="0042724E" w:rsidRDefault="0042724E" w:rsidP="00C2608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</w:tcBorders>
          </w:tcPr>
          <w:p w:rsidR="0042724E" w:rsidRDefault="0042724E" w:rsidP="00C2608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2724E" w:rsidRDefault="0042724E" w:rsidP="0042724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:rsidR="0042724E" w:rsidRPr="00F20019" w:rsidRDefault="0042724E" w:rsidP="00C2608B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24E" w:rsidRPr="000C3F4D" w:rsidRDefault="0042724E" w:rsidP="00C2608B">
            <w:pPr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</w:tc>
      </w:tr>
      <w:tr w:rsidR="00C2608B" w:rsidRPr="00F52BEF" w:rsidTr="002D7C28">
        <w:trPr>
          <w:gridAfter w:val="1"/>
          <w:wAfter w:w="48" w:type="dxa"/>
          <w:trHeight w:val="80"/>
        </w:trPr>
        <w:tc>
          <w:tcPr>
            <w:tcW w:w="378" w:type="dxa"/>
            <w:vMerge/>
          </w:tcPr>
          <w:p w:rsidR="00C2608B" w:rsidRDefault="00C2608B" w:rsidP="00C2608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  <w:vMerge/>
          </w:tcPr>
          <w:p w:rsidR="00C2608B" w:rsidRDefault="00C2608B" w:rsidP="00C2608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000000" w:themeColor="text1"/>
              <w:right w:val="single" w:sz="4" w:space="0" w:color="auto"/>
            </w:tcBorders>
          </w:tcPr>
          <w:p w:rsidR="00C2608B" w:rsidRPr="00E91D12" w:rsidRDefault="00E91D12" w:rsidP="00C2608B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19000 (950 000მგ)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:rsidR="00C2608B" w:rsidRPr="00F20019" w:rsidRDefault="00C2608B" w:rsidP="00C2608B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8B" w:rsidRDefault="00E91D12" w:rsidP="00C2608B"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r w:rsidRPr="000C3F4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r w:rsidRPr="000C3F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r w:rsidRPr="000C3F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r w:rsidRPr="000C3F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</w:t>
            </w:r>
            <w:r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ვადაში.</w:t>
            </w:r>
          </w:p>
        </w:tc>
      </w:tr>
      <w:tr w:rsidR="00221ED0" w:rsidRPr="00F52BEF" w:rsidTr="00C2608B">
        <w:trPr>
          <w:gridAfter w:val="1"/>
          <w:wAfter w:w="48" w:type="dxa"/>
          <w:trHeight w:val="495"/>
        </w:trPr>
        <w:tc>
          <w:tcPr>
            <w:tcW w:w="378" w:type="dxa"/>
            <w:vMerge w:val="restart"/>
            <w:tcBorders>
              <w:top w:val="single" w:sz="4" w:space="0" w:color="auto"/>
            </w:tcBorders>
          </w:tcPr>
          <w:p w:rsidR="00221ED0" w:rsidRDefault="00221ED0" w:rsidP="005E2B2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21ED0" w:rsidRDefault="00221ED0" w:rsidP="005E2B24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</w:tcBorders>
          </w:tcPr>
          <w:p w:rsidR="00221ED0" w:rsidRDefault="00221ED0" w:rsidP="005E2B2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21ED0" w:rsidRPr="000F76A6" w:rsidRDefault="00221ED0" w:rsidP="005E2B2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67AFF">
              <w:rPr>
                <w:rFonts w:ascii="Sylfaen" w:hAnsi="Sylfaen"/>
                <w:sz w:val="20"/>
                <w:szCs w:val="20"/>
                <w:lang w:val="ka-GE"/>
              </w:rPr>
              <w:t xml:space="preserve">ციკლოსპორინი </w:t>
            </w:r>
            <w:r>
              <w:rPr>
                <w:rFonts w:ascii="Sylfaen" w:hAnsi="Sylfaen"/>
                <w:sz w:val="20"/>
                <w:szCs w:val="20"/>
              </w:rPr>
              <w:t>100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მგ</w:t>
            </w:r>
          </w:p>
        </w:tc>
        <w:tc>
          <w:tcPr>
            <w:tcW w:w="1620" w:type="dxa"/>
            <w:tcBorders>
              <w:top w:val="single" w:sz="4" w:space="0" w:color="000000" w:themeColor="text1"/>
              <w:bottom w:val="nil"/>
              <w:right w:val="single" w:sz="4" w:space="0" w:color="auto"/>
            </w:tcBorders>
          </w:tcPr>
          <w:p w:rsidR="00221ED0" w:rsidRDefault="00221ED0" w:rsidP="00221ED0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21ED0" w:rsidRPr="002D7C28" w:rsidRDefault="00523556" w:rsidP="00523556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15 000</w:t>
            </w:r>
            <w:r w:rsidR="002D7C28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1 500 000</w:t>
            </w:r>
            <w:r w:rsidR="002D7C28">
              <w:rPr>
                <w:rFonts w:ascii="Sylfaen" w:hAnsi="Sylfaen"/>
                <w:sz w:val="20"/>
                <w:szCs w:val="20"/>
                <w:lang w:val="ka-GE"/>
              </w:rPr>
              <w:t>მგ)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:rsidR="00221ED0" w:rsidRPr="00F20019" w:rsidRDefault="00221ED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7C28" w:rsidRPr="000C3F4D" w:rsidRDefault="002D7C28" w:rsidP="002D7C28">
            <w:pPr>
              <w:jc w:val="both"/>
              <w:rPr>
                <w:sz w:val="20"/>
                <w:szCs w:val="20"/>
              </w:rPr>
            </w:pPr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r w:rsidRPr="000C3F4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r w:rsidRPr="000C3F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r w:rsidRPr="000C3F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r w:rsidRPr="000C3F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</w:t>
            </w:r>
            <w:r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ვადაში.</w:t>
            </w:r>
          </w:p>
          <w:p w:rsidR="00221ED0" w:rsidRPr="00F52BEF" w:rsidRDefault="00221ED0" w:rsidP="00A75C6C">
            <w:pPr>
              <w:pStyle w:val="NoSpacing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</w:p>
        </w:tc>
      </w:tr>
      <w:tr w:rsidR="00221ED0" w:rsidRPr="00F52BEF" w:rsidTr="002D7C28">
        <w:trPr>
          <w:gridAfter w:val="1"/>
          <w:wAfter w:w="48" w:type="dxa"/>
          <w:trHeight w:val="70"/>
        </w:trPr>
        <w:tc>
          <w:tcPr>
            <w:tcW w:w="378" w:type="dxa"/>
            <w:vMerge/>
          </w:tcPr>
          <w:p w:rsidR="00221ED0" w:rsidRDefault="00221ED0" w:rsidP="005E2B2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  <w:vMerge/>
          </w:tcPr>
          <w:p w:rsidR="00221ED0" w:rsidRDefault="00221ED0" w:rsidP="005E2B2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tcBorders>
              <w:top w:val="nil"/>
              <w:right w:val="single" w:sz="4" w:space="0" w:color="auto"/>
            </w:tcBorders>
          </w:tcPr>
          <w:p w:rsidR="00221ED0" w:rsidRPr="003202D9" w:rsidRDefault="00221ED0" w:rsidP="00221ED0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:rsidR="00221ED0" w:rsidRPr="00F20019" w:rsidRDefault="00221ED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21ED0" w:rsidRPr="00F52BEF" w:rsidRDefault="00221ED0" w:rsidP="00C2608B">
            <w:pPr>
              <w:jc w:val="both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</w:pPr>
          </w:p>
        </w:tc>
      </w:tr>
      <w:tr w:rsidR="005E2B24" w:rsidTr="00042228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378" w:type="dxa"/>
          <w:trHeight w:val="116"/>
        </w:trPr>
        <w:tc>
          <w:tcPr>
            <w:tcW w:w="9137" w:type="dxa"/>
            <w:gridSpan w:val="5"/>
          </w:tcPr>
          <w:p w:rsidR="005E2B24" w:rsidRDefault="00042228" w:rsidP="008E67F7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სულ</w:t>
            </w:r>
            <w:r w:rsidR="001D772B">
              <w:rPr>
                <w:rFonts w:ascii="Sylfaen" w:hAnsi="Sylfaen"/>
                <w:sz w:val="20"/>
                <w:szCs w:val="20"/>
                <w:lang w:val="ka-GE"/>
              </w:rPr>
              <w:t xml:space="preserve">:      </w:t>
            </w:r>
            <w:r w:rsidR="008E67F7">
              <w:rPr>
                <w:rFonts w:ascii="Sylfaen" w:hAnsi="Sylfaen"/>
                <w:sz w:val="20"/>
                <w:szCs w:val="20"/>
                <w:lang w:val="ka-GE"/>
              </w:rPr>
              <w:t>3 921 250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მგ</w:t>
            </w:r>
          </w:p>
        </w:tc>
      </w:tr>
    </w:tbl>
    <w:p w:rsidR="00042228" w:rsidRPr="00967AFF" w:rsidRDefault="00042228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4B7276" w:rsidRPr="004B7276" w:rsidRDefault="004B7276" w:rsidP="004B7276">
      <w:pPr>
        <w:pStyle w:val="NoSpacing"/>
        <w:numPr>
          <w:ilvl w:val="0"/>
          <w:numId w:val="1"/>
        </w:numPr>
        <w:jc w:val="both"/>
        <w:rPr>
          <w:sz w:val="18"/>
          <w:szCs w:val="18"/>
          <w:lang w:val="de-AT"/>
        </w:rPr>
      </w:pPr>
      <w:r w:rsidRPr="004B7276">
        <w:rPr>
          <w:rFonts w:ascii="Sylfaen" w:hAnsi="Sylfaen"/>
          <w:sz w:val="18"/>
          <w:szCs w:val="18"/>
          <w:lang w:val="ka-GE"/>
        </w:rPr>
        <w:t>ვარგისიანობის ვადა მოწოდების მომენტისათვის უნდა იყოს არა ნაკლებ 12 თვისა</w:t>
      </w:r>
      <w:r>
        <w:rPr>
          <w:rFonts w:ascii="Sylfaen" w:hAnsi="Sylfaen"/>
          <w:sz w:val="18"/>
          <w:szCs w:val="18"/>
          <w:lang w:val="ka-GE"/>
        </w:rPr>
        <w:t>.</w:t>
      </w:r>
    </w:p>
    <w:p w:rsidR="00762945" w:rsidRPr="00827B55" w:rsidRDefault="00762945" w:rsidP="00D91399">
      <w:pPr>
        <w:pStyle w:val="NoSpacing"/>
        <w:numPr>
          <w:ilvl w:val="0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827B55">
        <w:rPr>
          <w:rFonts w:ascii="Sylfaen" w:hAnsi="Sylfaen"/>
          <w:sz w:val="18"/>
          <w:szCs w:val="18"/>
          <w:lang w:val="ka-GE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შესაბამისად</w:t>
      </w:r>
      <w:r w:rsidR="007D3D05">
        <w:rPr>
          <w:rFonts w:ascii="Sylfaen" w:hAnsi="Sylfaen"/>
          <w:sz w:val="18"/>
          <w:szCs w:val="18"/>
          <w:lang w:val="ka-GE"/>
        </w:rPr>
        <w:t xml:space="preserve"> (საჭიროების შემთხვევაში)</w:t>
      </w:r>
      <w:bookmarkStart w:id="0" w:name="_GoBack"/>
      <w:bookmarkEnd w:id="0"/>
      <w:r w:rsidRPr="00827B55">
        <w:rPr>
          <w:rFonts w:ascii="Sylfaen" w:hAnsi="Sylfaen"/>
          <w:sz w:val="18"/>
          <w:szCs w:val="18"/>
          <w:lang w:val="ka-GE"/>
        </w:rPr>
        <w:t>.</w:t>
      </w:r>
    </w:p>
    <w:p w:rsidR="00762945" w:rsidRPr="00827B55" w:rsidRDefault="00762945" w:rsidP="00762945">
      <w:pPr>
        <w:pStyle w:val="NoSpacing"/>
        <w:jc w:val="both"/>
        <w:rPr>
          <w:rFonts w:ascii="Sylfaen" w:hAnsi="Sylfaen"/>
          <w:sz w:val="18"/>
          <w:szCs w:val="18"/>
          <w:lang w:val="ka-GE"/>
        </w:rPr>
      </w:pPr>
    </w:p>
    <w:p w:rsidR="00833B7D" w:rsidRPr="00827B55" w:rsidRDefault="00833B7D" w:rsidP="00762945">
      <w:pPr>
        <w:pStyle w:val="NoSpacing"/>
        <w:jc w:val="both"/>
        <w:rPr>
          <w:rFonts w:ascii="Sylfaen" w:hAnsi="Sylfaen"/>
          <w:sz w:val="18"/>
          <w:szCs w:val="18"/>
          <w:lang w:val="ka-GE"/>
        </w:rPr>
      </w:pPr>
    </w:p>
    <w:p w:rsidR="00762945" w:rsidRPr="00827B55" w:rsidRDefault="00762945" w:rsidP="00762945">
      <w:pPr>
        <w:pStyle w:val="NoSpacing"/>
        <w:jc w:val="both"/>
        <w:rPr>
          <w:rFonts w:ascii="Sylfaen" w:hAnsi="Sylfaen"/>
          <w:b/>
          <w:sz w:val="18"/>
          <w:szCs w:val="18"/>
          <w:u w:val="single"/>
          <w:lang w:val="ka-GE"/>
        </w:rPr>
      </w:pPr>
      <w:r w:rsidRPr="00827B55">
        <w:rPr>
          <w:rFonts w:ascii="Sylfaen" w:hAnsi="Sylfaen"/>
          <w:b/>
          <w:sz w:val="18"/>
          <w:szCs w:val="18"/>
          <w:u w:val="single"/>
          <w:lang w:val="ka-GE"/>
        </w:rPr>
        <w:t>ტექნიკურ დოკუმენტაციათან ერთად ერთიან ელექტრონულ სისტემაში დამატებით წარმოსადგენი ინფორმაცია</w:t>
      </w:r>
    </w:p>
    <w:p w:rsidR="00762945" w:rsidRPr="00827B55" w:rsidRDefault="00762945" w:rsidP="00762945">
      <w:pPr>
        <w:pStyle w:val="NoSpacing"/>
        <w:jc w:val="both"/>
        <w:rPr>
          <w:rFonts w:ascii="Sylfaen" w:hAnsi="Sylfaen"/>
          <w:b/>
          <w:sz w:val="18"/>
          <w:szCs w:val="18"/>
          <w:u w:val="single"/>
          <w:lang w:val="ka-GE"/>
        </w:rPr>
      </w:pPr>
    </w:p>
    <w:p w:rsidR="00762945" w:rsidRPr="00827B55" w:rsidRDefault="00762945" w:rsidP="00762945">
      <w:pPr>
        <w:pStyle w:val="NoSpacing"/>
        <w:jc w:val="both"/>
        <w:rPr>
          <w:rFonts w:ascii="Sylfaen" w:hAnsi="Sylfaen"/>
          <w:sz w:val="18"/>
          <w:szCs w:val="18"/>
          <w:lang w:val="ka-GE"/>
        </w:rPr>
      </w:pPr>
      <w:r w:rsidRPr="00827B55">
        <w:rPr>
          <w:rFonts w:ascii="Sylfaen" w:hAnsi="Sylfaen"/>
          <w:sz w:val="18"/>
          <w:szCs w:val="18"/>
          <w:lang w:val="ka-GE"/>
        </w:rPr>
        <w:t>პრეტენდენტმა უნდა წარმოადგინოს:</w:t>
      </w:r>
    </w:p>
    <w:p w:rsidR="00762945" w:rsidRPr="00827B55" w:rsidRDefault="0041085E" w:rsidP="00762945">
      <w:pPr>
        <w:pStyle w:val="NoSpacing"/>
        <w:jc w:val="both"/>
        <w:rPr>
          <w:rFonts w:ascii="Sylfaen" w:hAnsi="Sylfaen"/>
          <w:sz w:val="18"/>
          <w:szCs w:val="18"/>
          <w:lang w:val="ka-GE"/>
        </w:rPr>
      </w:pPr>
      <w:r w:rsidRPr="00827B55">
        <w:rPr>
          <w:rFonts w:ascii="Sylfaen" w:hAnsi="Sylfaen"/>
          <w:sz w:val="18"/>
          <w:szCs w:val="18"/>
          <w:lang w:val="ka-GE"/>
        </w:rPr>
        <w:t>ა</w:t>
      </w:r>
      <w:r w:rsidR="00762945" w:rsidRPr="00827B55">
        <w:rPr>
          <w:rFonts w:ascii="Sylfaen" w:hAnsi="Sylfaen"/>
          <w:sz w:val="18"/>
          <w:szCs w:val="18"/>
          <w:lang w:val="ka-GE"/>
        </w:rPr>
        <w:t>) მედიკამენტის ხარისხის სერთიფიკატი (არსებობის შემთხვევაში);</w:t>
      </w:r>
    </w:p>
    <w:p w:rsidR="00B421F6" w:rsidRPr="00827B55" w:rsidRDefault="0041085E" w:rsidP="00762945">
      <w:pPr>
        <w:pStyle w:val="NoSpacing"/>
        <w:jc w:val="both"/>
        <w:rPr>
          <w:rFonts w:ascii="Sylfaen" w:hAnsi="Sylfaen"/>
          <w:sz w:val="18"/>
          <w:szCs w:val="18"/>
          <w:lang w:val="ka-GE"/>
        </w:rPr>
      </w:pPr>
      <w:r w:rsidRPr="00827B55">
        <w:rPr>
          <w:rFonts w:ascii="Sylfaen" w:hAnsi="Sylfaen"/>
          <w:sz w:val="18"/>
          <w:szCs w:val="18"/>
          <w:lang w:val="ka-GE"/>
        </w:rPr>
        <w:t>ბ</w:t>
      </w:r>
      <w:r w:rsidR="00762945" w:rsidRPr="00827B55">
        <w:rPr>
          <w:rFonts w:ascii="Sylfaen" w:hAnsi="Sylfaen"/>
          <w:sz w:val="18"/>
          <w:szCs w:val="18"/>
          <w:lang w:val="ka-GE"/>
        </w:rPr>
        <w:t xml:space="preserve">) </w:t>
      </w:r>
      <w:r w:rsidR="00B421F6" w:rsidRPr="00827B55">
        <w:rPr>
          <w:rFonts w:ascii="Sylfaen" w:hAnsi="Sylfaen"/>
          <w:sz w:val="18"/>
          <w:szCs w:val="18"/>
          <w:lang w:val="ka-GE"/>
        </w:rPr>
        <w:t>საქართველოში მედიკამენტის რეგისტრაციის დამადასტურებელი მოწმობა.</w:t>
      </w:r>
    </w:p>
    <w:p w:rsidR="0041085E" w:rsidRPr="00827B55" w:rsidRDefault="0041085E" w:rsidP="00762945">
      <w:pPr>
        <w:pStyle w:val="NoSpacing"/>
        <w:jc w:val="both"/>
        <w:rPr>
          <w:rFonts w:ascii="Sylfaen" w:hAnsi="Sylfaen"/>
          <w:sz w:val="18"/>
          <w:szCs w:val="18"/>
        </w:rPr>
      </w:pPr>
    </w:p>
    <w:p w:rsidR="00F52BEF" w:rsidRPr="00827B55" w:rsidRDefault="0041085E" w:rsidP="00762945">
      <w:pPr>
        <w:pStyle w:val="NoSpacing"/>
        <w:jc w:val="both"/>
        <w:rPr>
          <w:rFonts w:ascii="Sylfaen" w:hAnsi="Sylfaen"/>
          <w:b/>
          <w:sz w:val="18"/>
          <w:szCs w:val="18"/>
          <w:lang w:val="ka-GE"/>
        </w:rPr>
      </w:pPr>
      <w:r w:rsidRPr="00827B55">
        <w:rPr>
          <w:rFonts w:ascii="Sylfaen" w:hAnsi="Sylfaen"/>
          <w:b/>
          <w:sz w:val="18"/>
          <w:szCs w:val="18"/>
          <w:lang w:val="ka-GE"/>
        </w:rPr>
        <w:t>შენიშვნა:</w:t>
      </w:r>
    </w:p>
    <w:p w:rsidR="0041085E" w:rsidRPr="00827B55" w:rsidRDefault="0041085E" w:rsidP="00762945">
      <w:pPr>
        <w:pStyle w:val="NoSpacing"/>
        <w:jc w:val="both"/>
        <w:rPr>
          <w:rFonts w:ascii="Sylfaen" w:hAnsi="Sylfaen"/>
          <w:b/>
          <w:sz w:val="18"/>
          <w:szCs w:val="18"/>
          <w:lang w:val="ka-GE"/>
        </w:rPr>
      </w:pPr>
      <w:r w:rsidRPr="00827B55">
        <w:rPr>
          <w:rFonts w:ascii="Sylfaen" w:hAnsi="Sylfaen"/>
          <w:b/>
          <w:sz w:val="18"/>
          <w:szCs w:val="18"/>
          <w:u w:val="single"/>
          <w:lang w:val="ka-GE"/>
        </w:rPr>
        <w:t>შემოთავაზებული პროდუქტი უნდა შეესაბამებოდეს საქართველოს მთავრობის 2009 წლის 22 ოქტომბრის N188 დადგენილების მოთხოვნებს.</w:t>
      </w:r>
    </w:p>
    <w:sectPr w:rsidR="0041085E" w:rsidRPr="00827B55" w:rsidSect="00F52BEF"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7442A"/>
    <w:multiLevelType w:val="hybridMultilevel"/>
    <w:tmpl w:val="64B25FE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6101492"/>
    <w:multiLevelType w:val="hybridMultilevel"/>
    <w:tmpl w:val="0818D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80163"/>
    <w:rsid w:val="00006BD8"/>
    <w:rsid w:val="00023FBE"/>
    <w:rsid w:val="00042228"/>
    <w:rsid w:val="00044EDB"/>
    <w:rsid w:val="00064B3B"/>
    <w:rsid w:val="00095E2B"/>
    <w:rsid w:val="000C0139"/>
    <w:rsid w:val="000F76A6"/>
    <w:rsid w:val="0014482A"/>
    <w:rsid w:val="001C0ADD"/>
    <w:rsid w:val="001D772B"/>
    <w:rsid w:val="002202E1"/>
    <w:rsid w:val="00221ED0"/>
    <w:rsid w:val="00224970"/>
    <w:rsid w:val="002471B2"/>
    <w:rsid w:val="002D7C28"/>
    <w:rsid w:val="002E4F2D"/>
    <w:rsid w:val="00304978"/>
    <w:rsid w:val="003202D9"/>
    <w:rsid w:val="003762A4"/>
    <w:rsid w:val="0041085E"/>
    <w:rsid w:val="0042724E"/>
    <w:rsid w:val="00472637"/>
    <w:rsid w:val="004B7276"/>
    <w:rsid w:val="004D0A9B"/>
    <w:rsid w:val="004F379A"/>
    <w:rsid w:val="00517431"/>
    <w:rsid w:val="00523556"/>
    <w:rsid w:val="00526050"/>
    <w:rsid w:val="00560A05"/>
    <w:rsid w:val="005642E5"/>
    <w:rsid w:val="005955CA"/>
    <w:rsid w:val="005B3211"/>
    <w:rsid w:val="005E2B24"/>
    <w:rsid w:val="006464E8"/>
    <w:rsid w:val="00662720"/>
    <w:rsid w:val="00664587"/>
    <w:rsid w:val="00675BC4"/>
    <w:rsid w:val="007008DF"/>
    <w:rsid w:val="00762945"/>
    <w:rsid w:val="007A1AEA"/>
    <w:rsid w:val="007D3D05"/>
    <w:rsid w:val="00815DF2"/>
    <w:rsid w:val="00827B55"/>
    <w:rsid w:val="00833B7D"/>
    <w:rsid w:val="00851651"/>
    <w:rsid w:val="00880163"/>
    <w:rsid w:val="008E67F7"/>
    <w:rsid w:val="00967AFF"/>
    <w:rsid w:val="009B79D0"/>
    <w:rsid w:val="00A00A99"/>
    <w:rsid w:val="00A24B70"/>
    <w:rsid w:val="00A319AA"/>
    <w:rsid w:val="00A75C6C"/>
    <w:rsid w:val="00A90B9C"/>
    <w:rsid w:val="00B421F6"/>
    <w:rsid w:val="00B92200"/>
    <w:rsid w:val="00C2608B"/>
    <w:rsid w:val="00CD6903"/>
    <w:rsid w:val="00D0340C"/>
    <w:rsid w:val="00D12078"/>
    <w:rsid w:val="00D2176D"/>
    <w:rsid w:val="00D428C9"/>
    <w:rsid w:val="00D43773"/>
    <w:rsid w:val="00D84CF0"/>
    <w:rsid w:val="00D91399"/>
    <w:rsid w:val="00D9620A"/>
    <w:rsid w:val="00DB2372"/>
    <w:rsid w:val="00DC26F3"/>
    <w:rsid w:val="00E03EC4"/>
    <w:rsid w:val="00E42A9E"/>
    <w:rsid w:val="00E74F9F"/>
    <w:rsid w:val="00E858BC"/>
    <w:rsid w:val="00E91D12"/>
    <w:rsid w:val="00EC4B5A"/>
    <w:rsid w:val="00ED49F5"/>
    <w:rsid w:val="00F20019"/>
    <w:rsid w:val="00F52BEF"/>
    <w:rsid w:val="00F852B3"/>
    <w:rsid w:val="00F92146"/>
    <w:rsid w:val="00F9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A72C39-F77C-46A6-99B6-DEF4D965D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8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0163"/>
    <w:pPr>
      <w:spacing w:after="0" w:line="240" w:lineRule="auto"/>
    </w:pPr>
  </w:style>
  <w:style w:type="table" w:styleId="TableGrid">
    <w:name w:val="Table Grid"/>
    <w:basedOn w:val="TableNormal"/>
    <w:uiPriority w:val="59"/>
    <w:rsid w:val="008801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 Gobejishvili</cp:lastModifiedBy>
  <cp:revision>66</cp:revision>
  <dcterms:created xsi:type="dcterms:W3CDTF">2013-09-12T05:52:00Z</dcterms:created>
  <dcterms:modified xsi:type="dcterms:W3CDTF">2019-10-16T13:39:00Z</dcterms:modified>
</cp:coreProperties>
</file>